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75" w:rsidRDefault="000A500F">
      <w:r>
        <w:rPr>
          <w:rFonts w:hint="eastAsia"/>
        </w:rPr>
        <w:t>半島青年の決意（詩）</w:t>
      </w:r>
      <w:r w:rsidR="009A56F4">
        <w:rPr>
          <w:rStyle w:val="a5"/>
        </w:rPr>
        <w:footnoteReference w:id="1"/>
      </w:r>
    </w:p>
    <w:p w:rsidR="000A500F" w:rsidRDefault="000A500F"/>
    <w:p w:rsidR="000A500F" w:rsidRDefault="000A500F">
      <w:r>
        <w:rPr>
          <w:rFonts w:hint="eastAsia"/>
        </w:rPr>
        <w:t>文人香山光郎氏は処遇感謝全鮮大會にその感激を左の詩に託し大會場で披瀝し烈々たる半島青年の決意を吐露した。</w:t>
      </w:r>
    </w:p>
    <w:p w:rsidR="000A500F" w:rsidRDefault="000A500F"/>
    <w:p w:rsidR="000A500F" w:rsidRDefault="000A500F">
      <w:r>
        <w:rPr>
          <w:rFonts w:hint="eastAsia"/>
        </w:rPr>
        <w:t xml:space="preserve">　　皇恩極まりなし</w:t>
      </w:r>
    </w:p>
    <w:p w:rsidR="000A500F" w:rsidRDefault="000A500F">
      <w:r>
        <w:rPr>
          <w:rFonts w:hint="eastAsia"/>
        </w:rPr>
        <w:t xml:space="preserve">　　血をもて御國を守れと宣らせ給ひて間もなく</w:t>
      </w:r>
    </w:p>
    <w:p w:rsidR="000A500F" w:rsidRDefault="000A500F">
      <w:r>
        <w:rPr>
          <w:rFonts w:hint="eastAsia"/>
        </w:rPr>
        <w:t xml:space="preserve">　　今また政治力もて皇運を扶翼しまつれと宣ひたまふ</w:t>
      </w:r>
    </w:p>
    <w:p w:rsidR="000A500F" w:rsidRDefault="000A500F">
      <w:r>
        <w:rPr>
          <w:rFonts w:hint="eastAsia"/>
        </w:rPr>
        <w:t xml:space="preserve">　　朝鮮の子ら今銃もちて前線に闘へる如し</w:t>
      </w:r>
    </w:p>
    <w:p w:rsidR="000A500F" w:rsidRDefault="000A500F">
      <w:r>
        <w:rPr>
          <w:rFonts w:hint="eastAsia"/>
        </w:rPr>
        <w:t xml:space="preserve">　　忠誠の競輪を抱きて議政壇上にたゝむ</w:t>
      </w:r>
    </w:p>
    <w:p w:rsidR="000A500F" w:rsidRDefault="000A500F">
      <w:r>
        <w:rPr>
          <w:rFonts w:hint="eastAsia"/>
        </w:rPr>
        <w:t xml:space="preserve">　　兵役がいと</w:t>
      </w:r>
      <w:r w:rsidR="00F42C54">
        <w:rPr>
          <w:rFonts w:hint="eastAsia"/>
        </w:rPr>
        <w:t>嚴</w:t>
      </w:r>
      <w:r>
        <w:rPr>
          <w:rFonts w:hint="eastAsia"/>
        </w:rPr>
        <w:t>しき義務にして尊き皇民の特権なりし如く</w:t>
      </w:r>
    </w:p>
    <w:p w:rsidR="000A500F" w:rsidRDefault="000A500F">
      <w:r>
        <w:rPr>
          <w:rFonts w:hint="eastAsia"/>
        </w:rPr>
        <w:t xml:space="preserve">　　國政參與は皇民の特権以して</w:t>
      </w:r>
      <w:r w:rsidR="00F42C54">
        <w:rPr>
          <w:rFonts w:hint="eastAsia"/>
        </w:rPr>
        <w:t>同時にいと嚴しき義務たるべし</w:t>
      </w:r>
    </w:p>
    <w:p w:rsidR="00F42C54" w:rsidRDefault="00F42C54">
      <w:r>
        <w:rPr>
          <w:rFonts w:hint="eastAsia"/>
        </w:rPr>
        <w:t xml:space="preserve">　　皇国は今また三千万の</w:t>
      </w:r>
      <w:r w:rsidR="007A3BF5" w:rsidRPr="007A3BF5">
        <w:rPr>
          <w:rFonts w:hint="eastAsia"/>
        </w:rPr>
        <w:t>良弼</w:t>
      </w:r>
      <w:r w:rsidRPr="007A3BF5">
        <w:rPr>
          <w:rFonts w:hint="eastAsia"/>
        </w:rPr>
        <w:t>の臣を</w:t>
      </w:r>
      <w:r>
        <w:rPr>
          <w:rFonts w:hint="eastAsia"/>
        </w:rPr>
        <w:t>□へたり</w:t>
      </w:r>
      <w:r w:rsidR="007A3BF5">
        <w:rPr>
          <w:rStyle w:val="a5"/>
        </w:rPr>
        <w:footnoteReference w:id="2"/>
      </w:r>
    </w:p>
    <w:p w:rsidR="00F42C54" w:rsidRDefault="00F42C54">
      <w:r>
        <w:rPr>
          <w:rFonts w:hint="eastAsia"/>
        </w:rPr>
        <w:t xml:space="preserve">　　一億一体皇国を守らむ</w:t>
      </w:r>
    </w:p>
    <w:p w:rsidR="00F42C54" w:rsidRDefault="00F42C54">
      <w:r>
        <w:rPr>
          <w:rFonts w:hint="eastAsia"/>
        </w:rPr>
        <w:t xml:space="preserve">　　一億一体皇謨を翼賛せむ</w:t>
      </w:r>
    </w:p>
    <w:p w:rsidR="00F42C54" w:rsidRDefault="00F42C54">
      <w:r>
        <w:rPr>
          <w:rFonts w:hint="eastAsia"/>
        </w:rPr>
        <w:t xml:space="preserve">　　今や彼と此となし</w:t>
      </w:r>
    </w:p>
    <w:p w:rsidR="00F42C54" w:rsidRDefault="00F42C54">
      <w:r>
        <w:rPr>
          <w:rFonts w:hint="eastAsia"/>
        </w:rPr>
        <w:t xml:space="preserve">　　たゞ一なり　゛あゝ゛たゞ一なり</w:t>
      </w:r>
    </w:p>
    <w:p w:rsidR="00F42C54" w:rsidRDefault="00F42C54">
      <w:r>
        <w:rPr>
          <w:rFonts w:hint="eastAsia"/>
        </w:rPr>
        <w:t xml:space="preserve">　　いざ朝鮮の同胞よ</w:t>
      </w:r>
    </w:p>
    <w:p w:rsidR="00F42C54" w:rsidRDefault="00F42C54">
      <w:r>
        <w:rPr>
          <w:rFonts w:hint="eastAsia"/>
        </w:rPr>
        <w:t xml:space="preserve">　　われらあるによりてこの大アジア軍勝たしめむ</w:t>
      </w:r>
    </w:p>
    <w:p w:rsidR="00F42C54" w:rsidRDefault="00F42C54">
      <w:r>
        <w:rPr>
          <w:rFonts w:hint="eastAsia"/>
        </w:rPr>
        <w:t xml:space="preserve">　　われらあるによりて大アジア建設完からしめむ</w:t>
      </w:r>
    </w:p>
    <w:p w:rsidR="00F42C54" w:rsidRDefault="00F42C54">
      <w:r>
        <w:rPr>
          <w:rFonts w:hint="eastAsia"/>
        </w:rPr>
        <w:t xml:space="preserve">　　かくてこそ大御惠にはそひまつるなれ</w:t>
      </w:r>
    </w:p>
    <w:p w:rsidR="00F42C54" w:rsidRDefault="00F42C54">
      <w:r>
        <w:rPr>
          <w:rFonts w:hint="eastAsia"/>
        </w:rPr>
        <w:t xml:space="preserve">　　あゝ朝鮮の同胞よ</w:t>
      </w:r>
    </w:p>
    <w:p w:rsidR="00F42C54" w:rsidRDefault="00F42C54">
      <w:r>
        <w:rPr>
          <w:rFonts w:hint="eastAsia"/>
        </w:rPr>
        <w:t xml:space="preserve">　　わが物を捧げまつらむ</w:t>
      </w:r>
    </w:p>
    <w:p w:rsidR="00F42C54" w:rsidRDefault="00F42C54">
      <w:r>
        <w:rPr>
          <w:rFonts w:hint="eastAsia"/>
        </w:rPr>
        <w:t xml:space="preserve">　　わが汗を捧げまつらむ</w:t>
      </w:r>
    </w:p>
    <w:p w:rsidR="00F42C54" w:rsidRDefault="00F42C54">
      <w:r>
        <w:rPr>
          <w:rFonts w:hint="eastAsia"/>
        </w:rPr>
        <w:t xml:space="preserve">　　わが血を捧げまつらむ</w:t>
      </w:r>
    </w:p>
    <w:p w:rsidR="00F42C54" w:rsidRDefault="00F42C54">
      <w:r>
        <w:rPr>
          <w:rFonts w:hint="eastAsia"/>
        </w:rPr>
        <w:t xml:space="preserve">　　わが忠誠燃ゆる脳味噌を心臓を捧げまつらむ</w:t>
      </w:r>
    </w:p>
    <w:p w:rsidR="00F42C54" w:rsidRDefault="00F42C54">
      <w:r>
        <w:rPr>
          <w:rFonts w:hint="eastAsia"/>
        </w:rPr>
        <w:t xml:space="preserve">　　同胞よわれらなにか惜まむ</w:t>
      </w:r>
    </w:p>
    <w:p w:rsidR="00F42C54" w:rsidRDefault="00F42C54">
      <w:r>
        <w:rPr>
          <w:rFonts w:hint="eastAsia"/>
        </w:rPr>
        <w:t xml:space="preserve">　　わが生命より生まれたるものとないひそ</w:t>
      </w:r>
    </w:p>
    <w:p w:rsidR="00F42C54" w:rsidRDefault="00F42C54">
      <w:r>
        <w:rPr>
          <w:rFonts w:hint="eastAsia"/>
        </w:rPr>
        <w:t xml:space="preserve">　　</w:t>
      </w:r>
      <w:r w:rsidR="009A56F4">
        <w:rPr>
          <w:rFonts w:hint="eastAsia"/>
        </w:rPr>
        <w:t>わが生命そのものを捧げまつらむ</w:t>
      </w:r>
    </w:p>
    <w:p w:rsidR="009A56F4" w:rsidRDefault="009A56F4">
      <w:r>
        <w:rPr>
          <w:rFonts w:hint="eastAsia"/>
        </w:rPr>
        <w:t xml:space="preserve">　　わが大君に</w:t>
      </w:r>
    </w:p>
    <w:p w:rsidR="009A56F4" w:rsidRPr="00F42C54" w:rsidRDefault="009A56F4">
      <w:r>
        <w:rPr>
          <w:rFonts w:hint="eastAsia"/>
        </w:rPr>
        <w:t xml:space="preserve">　　゛やよ゛わが大君に</w:t>
      </w:r>
    </w:p>
    <w:sectPr w:rsidR="009A56F4" w:rsidRPr="00F42C54" w:rsidSect="00646A51">
      <w:pgSz w:w="11906" w:h="16838" w:code="9"/>
      <w:pgMar w:top="1985" w:right="1701" w:bottom="1701" w:left="1701" w:header="851" w:footer="992" w:gutter="0"/>
      <w:cols w:space="425"/>
      <w:docGrid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0BC" w:rsidRDefault="003500BC" w:rsidP="009A56F4">
      <w:r>
        <w:separator/>
      </w:r>
    </w:p>
  </w:endnote>
  <w:endnote w:type="continuationSeparator" w:id="0">
    <w:p w:rsidR="003500BC" w:rsidRDefault="003500BC" w:rsidP="009A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0BC" w:rsidRDefault="003500BC" w:rsidP="009A56F4">
      <w:r>
        <w:separator/>
      </w:r>
    </w:p>
  </w:footnote>
  <w:footnote w:type="continuationSeparator" w:id="0">
    <w:p w:rsidR="003500BC" w:rsidRDefault="003500BC" w:rsidP="009A56F4">
      <w:r>
        <w:continuationSeparator/>
      </w:r>
    </w:p>
  </w:footnote>
  <w:footnote w:id="1">
    <w:p w:rsidR="00A74421" w:rsidRDefault="009A56F4" w:rsidP="00A74421">
      <w:pPr>
        <w:pStyle w:val="a6"/>
        <w:ind w:firstLine="0"/>
      </w:pPr>
      <w:r>
        <w:rPr>
          <w:rStyle w:val="a5"/>
        </w:rPr>
        <w:footnoteRef/>
      </w:r>
      <w:r>
        <w:t xml:space="preserve"> </w:t>
      </w:r>
      <w:r w:rsidRPr="00A74421">
        <w:rPr>
          <w:rFonts w:ascii="ＭＳ 明朝" w:eastAsia="ＭＳ 明朝" w:hAnsi="ＭＳ 明朝" w:hint="eastAsia"/>
        </w:rPr>
        <w:t>1945年1月18日付『朝日新聞中鮮版』</w:t>
      </w:r>
      <w:r w:rsidR="00A74421" w:rsidRPr="00A74421">
        <w:rPr>
          <w:rFonts w:ascii="ＭＳ 明朝" w:eastAsia="ＭＳ 明朝" w:hAnsi="ＭＳ 明朝" w:hint="eastAsia"/>
        </w:rPr>
        <w:t>の記事のなかに掲載された詩で、題目はない。同日の『毎日申報』に</w:t>
      </w:r>
      <w:r w:rsidR="00827F42">
        <w:rPr>
          <w:rFonts w:ascii="ＭＳ 明朝" w:eastAsia="ＭＳ 明朝" w:hAnsi="ＭＳ 明朝" w:hint="eastAsia"/>
        </w:rPr>
        <w:t>掲載された</w:t>
      </w:r>
      <w:bookmarkStart w:id="0" w:name="_GoBack"/>
      <w:bookmarkEnd w:id="0"/>
      <w:r w:rsidR="00827F42">
        <w:rPr>
          <w:rFonts w:ascii="ＭＳ 明朝" w:eastAsia="ＭＳ 明朝" w:hAnsi="ＭＳ 明朝" w:hint="eastAsia"/>
        </w:rPr>
        <w:t>詩</w:t>
      </w:r>
      <w:r w:rsidR="00A74421" w:rsidRPr="00A74421">
        <w:rPr>
          <w:rFonts w:ascii="ＭＳ 明朝" w:eastAsia="ＭＳ 明朝" w:hAnsi="ＭＳ 明朝" w:hint="eastAsia"/>
          <w:spacing w:val="-10"/>
        </w:rPr>
        <w:t>「</w:t>
      </w:r>
      <w:r w:rsidR="00A74421" w:rsidRPr="00A74421">
        <w:rPr>
          <w:rFonts w:eastAsia="Batang" w:hAnsi="Batang" w:cs="Batang" w:hint="eastAsia"/>
          <w:spacing w:val="-22"/>
          <w:w w:val="97"/>
          <w:lang w:eastAsia="ko-KR"/>
        </w:rPr>
        <w:t>모든</w:t>
      </w:r>
      <w:r w:rsidR="00A74421" w:rsidRPr="00A74421">
        <w:rPr>
          <w:rFonts w:ascii="ＭＳ 明朝" w:eastAsia="ＭＳ 明朝" w:hAnsi="ＭＳ 明朝" w:hint="eastAsia"/>
          <w:spacing w:val="-22"/>
          <w:w w:val="97"/>
        </w:rPr>
        <w:t xml:space="preserve"> </w:t>
      </w:r>
      <w:r w:rsidR="00A74421" w:rsidRPr="00A74421">
        <w:rPr>
          <w:rFonts w:eastAsia="Batang" w:hAnsi="Batang" w:cs="Batang" w:hint="eastAsia"/>
          <w:spacing w:val="-22"/>
          <w:w w:val="97"/>
          <w:lang w:eastAsia="ko-KR"/>
        </w:rPr>
        <w:t>것을</w:t>
      </w:r>
      <w:r w:rsidR="00A74421" w:rsidRPr="00A74421">
        <w:rPr>
          <w:rFonts w:ascii="ＭＳ 明朝" w:eastAsia="ＭＳ 明朝" w:hAnsi="ＭＳ 明朝" w:hint="eastAsia"/>
          <w:spacing w:val="-22"/>
          <w:w w:val="97"/>
        </w:rPr>
        <w:t xml:space="preserve"> </w:t>
      </w:r>
      <w:r w:rsidR="00A74421" w:rsidRPr="00A74421">
        <w:rPr>
          <w:rFonts w:eastAsia="Batang" w:hAnsi="Batang" w:cs="Batang" w:hint="eastAsia"/>
          <w:spacing w:val="-22"/>
          <w:w w:val="97"/>
          <w:lang w:eastAsia="ko-KR"/>
        </w:rPr>
        <w:t>바치리</w:t>
      </w:r>
      <w:r w:rsidR="00A74421" w:rsidRPr="00A74421">
        <w:rPr>
          <w:rFonts w:ascii="ＭＳ 明朝" w:eastAsia="ＭＳ 明朝" w:hAnsi="ＭＳ 明朝" w:cs="Malgun Gothic" w:hint="eastAsia"/>
          <w:spacing w:val="-22"/>
          <w:w w:val="97"/>
        </w:rPr>
        <w:t>」</w:t>
      </w:r>
      <w:r w:rsidR="00827F42">
        <w:rPr>
          <w:rFonts w:ascii="ＭＳ 明朝" w:eastAsia="ＭＳ 明朝" w:hAnsi="ＭＳ 明朝" w:cs="Malgun Gothic" w:hint="eastAsia"/>
          <w:spacing w:val="-22"/>
          <w:w w:val="97"/>
        </w:rPr>
        <w:t>の日本語版である</w:t>
      </w:r>
      <w:r w:rsidR="00A74421" w:rsidRPr="00A74421">
        <w:rPr>
          <w:rFonts w:ascii="ＭＳ 明朝" w:eastAsia="ＭＳ 明朝" w:hAnsi="ＭＳ 明朝" w:cs="Malgun Gothic" w:hint="eastAsia"/>
          <w:spacing w:val="-22"/>
          <w:w w:val="97"/>
        </w:rPr>
        <w:t>。</w:t>
      </w:r>
    </w:p>
  </w:footnote>
  <w:footnote w:id="2">
    <w:p w:rsidR="00D1183B" w:rsidRDefault="007A3BF5">
      <w:pPr>
        <w:pStyle w:val="a3"/>
      </w:pPr>
      <w:r>
        <w:rPr>
          <w:rStyle w:val="a5"/>
        </w:rPr>
        <w:footnoteRef/>
      </w:r>
      <w:r>
        <w:t xml:space="preserve"> </w:t>
      </w:r>
      <w:r w:rsidR="00D1183B">
        <w:rPr>
          <w:rFonts w:hint="eastAsia"/>
        </w:rPr>
        <w:t>判読不可の部分は「</w:t>
      </w:r>
      <w:r>
        <w:rPr>
          <w:rFonts w:hint="eastAsia"/>
        </w:rPr>
        <w:t>迎へたり</w:t>
      </w:r>
      <w:r w:rsidR="00D1183B">
        <w:rPr>
          <w:rFonts w:hint="eastAsia"/>
        </w:rPr>
        <w:t>」ではないかと思われる。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0F"/>
    <w:rsid w:val="000A500F"/>
    <w:rsid w:val="00127BB4"/>
    <w:rsid w:val="00297315"/>
    <w:rsid w:val="003500BC"/>
    <w:rsid w:val="00613A4B"/>
    <w:rsid w:val="00646A51"/>
    <w:rsid w:val="006F7D20"/>
    <w:rsid w:val="007A3BF5"/>
    <w:rsid w:val="00800375"/>
    <w:rsid w:val="00827F42"/>
    <w:rsid w:val="009A56F4"/>
    <w:rsid w:val="00A74421"/>
    <w:rsid w:val="00C27C9F"/>
    <w:rsid w:val="00D1183B"/>
    <w:rsid w:val="00F42C54"/>
    <w:rsid w:val="00F7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15E2B"/>
  <w15:chartTrackingRefBased/>
  <w15:docId w15:val="{BE0AB04C-B8F4-49BC-8C5E-A40FF16D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56F4"/>
    <w:pPr>
      <w:snapToGrid w:val="0"/>
      <w:jc w:val="left"/>
    </w:pPr>
  </w:style>
  <w:style w:type="character" w:customStyle="1" w:styleId="a4">
    <w:name w:val="脚注文字列 (文字)"/>
    <w:basedOn w:val="a0"/>
    <w:link w:val="a3"/>
    <w:uiPriority w:val="99"/>
    <w:semiHidden/>
    <w:rsid w:val="009A56F4"/>
  </w:style>
  <w:style w:type="character" w:styleId="a5">
    <w:name w:val="footnote reference"/>
    <w:basedOn w:val="a0"/>
    <w:uiPriority w:val="99"/>
    <w:semiHidden/>
    <w:unhideWhenUsed/>
    <w:rsid w:val="009A56F4"/>
    <w:rPr>
      <w:vertAlign w:val="superscript"/>
    </w:rPr>
  </w:style>
  <w:style w:type="paragraph" w:customStyle="1" w:styleId="a6">
    <w:name w:val="바탕글"/>
    <w:basedOn w:val="a"/>
    <w:rsid w:val="00A74421"/>
    <w:pPr>
      <w:tabs>
        <w:tab w:val="left" w:pos="400"/>
      </w:tabs>
      <w:wordWrap w:val="0"/>
      <w:autoSpaceDE w:val="0"/>
      <w:autoSpaceDN w:val="0"/>
      <w:snapToGrid w:val="0"/>
      <w:spacing w:line="400" w:lineRule="exact"/>
      <w:ind w:firstLine="200"/>
      <w:textAlignment w:val="baseline"/>
    </w:pPr>
    <w:rPr>
      <w:rFonts w:ascii="Batang" w:eastAsia="ＭＳ Ｐゴシック" w:hAnsi="ＭＳ Ｐゴシック"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BF83-8837-4AF7-94BF-F6401186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5</cp:revision>
  <dcterms:created xsi:type="dcterms:W3CDTF">2017-11-20T04:46:00Z</dcterms:created>
  <dcterms:modified xsi:type="dcterms:W3CDTF">2018-07-08T23:53:00Z</dcterms:modified>
</cp:coreProperties>
</file>