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94" w:rsidRPr="00917A0E" w:rsidRDefault="00B75794" w:rsidP="00B75794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『國民新報』1939年4月30日</w:t>
      </w:r>
    </w:p>
    <w:p w:rsidR="00B75794" w:rsidRPr="00917A0E" w:rsidRDefault="00B75794" w:rsidP="00B75794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死しての後のほまれ</w:t>
      </w:r>
      <w:r w:rsidRPr="00917A0E">
        <w:rPr>
          <w:rStyle w:val="aa"/>
          <w:rFonts w:asciiTheme="minorEastAsia" w:hAnsiTheme="minorEastAsia"/>
          <w:sz w:val="20"/>
          <w:szCs w:val="20"/>
        </w:rPr>
        <w:footnoteReference w:id="1"/>
      </w:r>
      <w:r w:rsidRPr="00917A0E">
        <w:rPr>
          <w:rFonts w:asciiTheme="minorEastAsia" w:hAnsiTheme="minorEastAsia" w:hint="eastAsia"/>
          <w:sz w:val="20"/>
          <w:szCs w:val="20"/>
        </w:rPr>
        <w:t xml:space="preserve">　　―靖国神社招魂式</w:t>
      </w:r>
    </w:p>
    <w:p w:rsidR="00B75794" w:rsidRPr="00917A0E" w:rsidRDefault="00B75794" w:rsidP="00B75794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四月二十三日から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やすくにじんじゃ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靖國神社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りんじ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臨時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たいさい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大祭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で、これには今度の事變で國に殉じた一萬三百八十九柱の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えいれい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英靈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ごこく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護國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の神々として</w:t>
      </w:r>
      <w:r w:rsidRPr="00917A0E">
        <w:rPr>
          <w:rFonts w:asciiTheme="minorEastAsia" w:hAnsiTheme="minorEastAsia" w:cs="Batang"/>
          <w:sz w:val="20"/>
          <w:szCs w:val="20"/>
        </w:rPr>
        <w:fldChar w:fldCharType="begin"/>
      </w:r>
      <w:r w:rsidRPr="00917A0E">
        <w:rPr>
          <w:rFonts w:asciiTheme="minorEastAsia" w:hAnsiTheme="minorEastAsia" w:cs="Batang"/>
          <w:sz w:val="20"/>
          <w:szCs w:val="20"/>
        </w:rPr>
        <w:instrText>EQ \* jc2 \* "Font:ＭＳ 明朝" \* hps10 \o\ad(\s\up 9(かんしづ),</w:instrText>
      </w:r>
      <w:proofErr w:type="gramStart"/>
      <w:r w:rsidRPr="00917A0E">
        <w:rPr>
          <w:rFonts w:asciiTheme="minorEastAsia" w:hAnsiTheme="minorEastAsia" w:cs="Batang"/>
          <w:sz w:val="20"/>
          <w:szCs w:val="20"/>
        </w:rPr>
        <w:instrText>神鎭)</w:instrText>
      </w:r>
      <w:r w:rsidRPr="00917A0E">
        <w:rPr>
          <w:rFonts w:asciiTheme="minorEastAsia" w:hAnsiTheme="minorEastAsia" w:cs="Batang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めまゐら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せる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せうこんしき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招魂式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が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主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と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なつて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居る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cs="Batang" w:hint="eastAsia"/>
          <w:sz w:val="20"/>
          <w:szCs w:val="20"/>
        </w:rPr>
        <w:t>二十三日には招魂式があり、二十五日には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かしこ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畏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くも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せいじよう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聖上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へいか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陛下</w:t>
            </w:r>
          </w:rubyBase>
        </w:ruby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、</w:t>
      </w:r>
      <w:proofErr w:type="gramEnd"/>
      <w:r w:rsidRPr="00917A0E">
        <w:rPr>
          <w:rFonts w:asciiTheme="minorEastAsia" w:hAnsiTheme="minorEastAsia" w:cs="Batang"/>
          <w:sz w:val="20"/>
          <w:szCs w:val="20"/>
        </w:rPr>
        <w:fldChar w:fldCharType="begin"/>
      </w:r>
      <w:r w:rsidRPr="00917A0E">
        <w:rPr>
          <w:rFonts w:asciiTheme="minorEastAsia" w:hAnsiTheme="minorEastAsia" w:cs="Batang"/>
          <w:sz w:val="20"/>
          <w:szCs w:val="20"/>
        </w:rPr>
        <w:instrText>EQ \* jc2 \* "Font:ＭＳ 明朝" \* hps10 \o\ad(\s\up 9(やすくにじんじゃ),靖國神社)</w:instrText>
      </w:r>
      <w:r w:rsidRPr="00917A0E">
        <w:rPr>
          <w:rFonts w:asciiTheme="minorEastAsia" w:hAnsiTheme="minorEastAsia" w:cs="Batang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げうこう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行幸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ご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御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親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ぱい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拜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あらせられ、その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じこく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時刻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たる午後十時十五分を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き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期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して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ぜん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全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t>一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せい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齊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もくとう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默</w:t>
            </w:r>
            <w:r w:rsidR="00B75794" w:rsidRPr="00917A0E">
              <w:rPr>
                <w:rFonts w:asciiTheme="minorEastAsia" w:hAnsiTheme="minorEastAsia" w:cs="Batang" w:hint="cs"/>
                <w:sz w:val="20"/>
                <w:szCs w:val="20"/>
              </w:rPr>
              <w:t>禱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ささ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捧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げたのである。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やすくにじんじゃ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靖國神社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まつ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られて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ゐ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えいれい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英靈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なか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中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には、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さくねん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昨年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ごうし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合祀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はえ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榮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よく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浴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した半島出身[者]もあるのだが、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こんど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今度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また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かんとうぐんじだうしやたい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關東軍自動車隊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うんてんしゆ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運轉手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きんしげん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金子元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、朝鮮總督府巡査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 w:hint="eastAsia"/>
                <w:sz w:val="20"/>
                <w:szCs w:val="20"/>
              </w:rPr>
              <w:t>こうしんしよく</w:t>
            </w:r>
          </w:rt>
          <w:rubyBase>
            <w:r w:rsidR="00B75794" w:rsidRPr="00917A0E">
              <w:rPr>
                <w:rFonts w:asciiTheme="minorEastAsia" w:hAnsiTheme="minorEastAsia" w:cs="Batang" w:hint="eastAsia"/>
                <w:sz w:val="20"/>
                <w:szCs w:val="20"/>
              </w:rPr>
              <w:t>黄辰植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おな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同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じく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てう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趙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ぜん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然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ちん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軫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さん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三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氏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がこの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光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えい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榮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r w:rsidRPr="00917A0E">
        <w:rPr>
          <w:rFonts w:asciiTheme="minorEastAsia" w:hAnsiTheme="minorEastAsia" w:cs="Batang"/>
          <w:sz w:val="20"/>
          <w:szCs w:val="20"/>
        </w:rPr>
        <w:fldChar w:fldCharType="begin"/>
      </w:r>
      <w:r w:rsidRPr="00917A0E">
        <w:rPr>
          <w:rFonts w:asciiTheme="minorEastAsia" w:hAnsiTheme="minorEastAsia" w:cs="Batang"/>
          <w:sz w:val="20"/>
          <w:szCs w:val="20"/>
        </w:rPr>
        <w:instrText>EQ \* jc2 \* "Font:ＭＳ 明朝" \* hps10 \o\ad(\s\up 9(にな),</w:instrText>
      </w:r>
      <w:proofErr w:type="gramStart"/>
      <w:r w:rsidRPr="00917A0E">
        <w:rPr>
          <w:rFonts w:asciiTheme="minorEastAsia" w:hAnsiTheme="minorEastAsia" w:cs="Batang"/>
          <w:sz w:val="20"/>
          <w:szCs w:val="20"/>
        </w:rPr>
        <w:instrText>擔)</w:instrText>
      </w:r>
      <w:r w:rsidRPr="00917A0E">
        <w:rPr>
          <w:rFonts w:asciiTheme="minorEastAsia" w:hAnsiTheme="minorEastAsia" w:cs="Batang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ふ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ことと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なつた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。金子元氏の令弟は『靖國神社に祀られることそれだけで滿足です。私どもの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ちうぎ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忠義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の心は内地の人に決して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おと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劣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りませぬ</w:t>
      </w:r>
      <w:r w:rsidRPr="00917A0E">
        <w:rPr>
          <w:rFonts w:asciiTheme="minorEastAsia" w:hAnsiTheme="minorEastAsia" w:cs="Batang"/>
          <w:sz w:val="20"/>
          <w:szCs w:val="20"/>
        </w:rPr>
        <w:t>』</w:t>
      </w:r>
      <w:r w:rsidRPr="00917A0E">
        <w:rPr>
          <w:rFonts w:asciiTheme="minorEastAsia" w:hAnsiTheme="minorEastAsia" w:cs="Batang" w:hint="eastAsia"/>
          <w:sz w:val="20"/>
          <w:szCs w:val="20"/>
        </w:rPr>
        <w:t>と述べたさうであるが、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まこと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誠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たの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頼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もしいことである。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cs="Batang" w:hint="eastAsia"/>
          <w:sz w:val="20"/>
          <w:szCs w:val="20"/>
        </w:rPr>
        <w:t>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やすくにじんじゃ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靖國神社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で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逢はう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』</w:t>
      </w:r>
    </w:p>
    <w:p w:rsidR="00B75794" w:rsidRPr="00917A0E" w:rsidRDefault="00B75794" w:rsidP="00B75794">
      <w:pPr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cs="Batang" w:hint="eastAsia"/>
          <w:sz w:val="20"/>
          <w:szCs w:val="20"/>
        </w:rPr>
        <w:t>とは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しゅつせい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出征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する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ぐんじん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軍人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と、それを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み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おく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送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る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おや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親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けう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兄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だい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弟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との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あい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挨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さつ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拶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こと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言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ば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葉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である。生きては</w:t>
      </w:r>
      <w:r w:rsidRPr="00917A0E">
        <w:rPr>
          <w:rFonts w:asciiTheme="minorEastAsia" w:hAnsiTheme="minorEastAsia" w:cs="Batang"/>
          <w:sz w:val="20"/>
          <w:szCs w:val="20"/>
        </w:rPr>
        <w:fldChar w:fldCharType="begin"/>
      </w:r>
      <w:r w:rsidRPr="00917A0E">
        <w:rPr>
          <w:rFonts w:asciiTheme="minorEastAsia" w:hAnsiTheme="minorEastAsia" w:cs="Batang"/>
          <w:sz w:val="20"/>
          <w:szCs w:val="20"/>
        </w:rPr>
        <w:instrText>EQ \* jc2 \* "Font:ＭＳ 明朝" \* hps10 \o\ad(\s\up 9(かへ),</w:instrText>
      </w:r>
      <w:proofErr w:type="gramStart"/>
      <w:r w:rsidRPr="00917A0E">
        <w:rPr>
          <w:rFonts w:asciiTheme="minorEastAsia" w:hAnsiTheme="minorEastAsia" w:cs="Batang"/>
          <w:sz w:val="20"/>
          <w:szCs w:val="20"/>
        </w:rPr>
        <w:instrText>歸)</w:instrText>
      </w:r>
      <w:r w:rsidRPr="00917A0E">
        <w:rPr>
          <w:rFonts w:asciiTheme="minorEastAsia" w:hAnsiTheme="minorEastAsia" w:cs="Batang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らぬ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いき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意氣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proofErr w:type="gramEnd"/>
      <w:r w:rsidRPr="00917A0E">
        <w:rPr>
          <w:rFonts w:asciiTheme="minorEastAsia" w:hAnsiTheme="minorEastAsia" w:cs="Batang"/>
          <w:sz w:val="20"/>
          <w:szCs w:val="20"/>
        </w:rPr>
        <w:fldChar w:fldCharType="begin"/>
      </w:r>
      <w:r w:rsidRPr="00917A0E">
        <w:rPr>
          <w:rFonts w:asciiTheme="minorEastAsia" w:hAnsiTheme="minorEastAsia" w:cs="Batang"/>
          <w:sz w:val="20"/>
          <w:szCs w:val="20"/>
        </w:rPr>
        <w:instrText>EQ \* jc2 \* "Font:ＭＳ 明朝" \* hps10 \o\ad(\s\up 9(しめ),示)</w:instrText>
      </w:r>
      <w:r w:rsidRPr="00917A0E">
        <w:rPr>
          <w:rFonts w:asciiTheme="minorEastAsia" w:hAnsiTheme="minorEastAsia" w:cs="Batang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すことだが、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どうじ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同時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だんじ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男児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ししよ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死所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え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たことを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よろこ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喜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ぶ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意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み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味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にもなるのである。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しか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而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くに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のために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することに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よつて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みじん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微塵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も願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ふ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ものはない。ただ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りつ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ぱ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派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んで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ご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護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おに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鬼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となることそれだけなのだ。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きんしげん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金子元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氏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れいてい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令弟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が</w:t>
      </w:r>
      <w:r w:rsidRPr="00917A0E">
        <w:rPr>
          <w:rFonts w:asciiTheme="minorEastAsia" w:hAnsiTheme="minorEastAsia" w:cs="Batang"/>
          <w:sz w:val="20"/>
          <w:szCs w:val="20"/>
        </w:rPr>
        <w:fldChar w:fldCharType="begin"/>
      </w:r>
      <w:r w:rsidRPr="00917A0E">
        <w:rPr>
          <w:rFonts w:asciiTheme="minorEastAsia" w:hAnsiTheme="minorEastAsia" w:cs="Batang"/>
          <w:sz w:val="20"/>
          <w:szCs w:val="20"/>
        </w:rPr>
        <w:instrText>EQ \* jc2 \* "Font:ＭＳ 明朝" \* hps10 \o\ad(\s\up 9(い),</w:instrText>
      </w:r>
      <w:proofErr w:type="gramStart"/>
      <w:r w:rsidRPr="00917A0E">
        <w:rPr>
          <w:rFonts w:asciiTheme="minorEastAsia" w:hAnsiTheme="minorEastAsia" w:cs="Batang"/>
          <w:sz w:val="20"/>
          <w:szCs w:val="20"/>
        </w:rPr>
        <w:instrText>云)</w:instrText>
      </w:r>
      <w:r w:rsidRPr="00917A0E">
        <w:rPr>
          <w:rFonts w:asciiTheme="minorEastAsia" w:hAnsiTheme="minorEastAsia" w:cs="Batang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つた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やすくにじんじゃ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靖國神社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まつ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祀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られること、それだけで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まん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滿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ぞく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足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です』――これなのだ。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cs="Batang" w:hint="eastAsia"/>
          <w:sz w:val="20"/>
          <w:szCs w:val="20"/>
        </w:rPr>
        <w:t>朝鮮人もこれから、どしどし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やすくにじんじゃ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靖國神社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まつ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祀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られなければならない。朝鮮の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せいせうねん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青少年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たるもの正に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やすくにじんじゃ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靖國神社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をその魂の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おきば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置塲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と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こころう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心得</w:t>
            </w:r>
          </w:rubyBase>
        </w:ruby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べ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きである。朝鮮にも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しだん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師團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しよざいち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所在地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たる京城と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ら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羅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なん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南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とに</w:t>
      </w:r>
      <w:bookmarkStart w:id="0" w:name="_GoBack"/>
      <w:bookmarkEnd w:id="0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9(やすくにじんじゃ),靖國神社)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た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建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てることになつた。これは實に朝鮮男児の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ほこり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誇</w:t>
            </w:r>
          </w:rubyBase>
        </w:ruby>
      </w:r>
      <w:r w:rsidRPr="00917A0E">
        <w:rPr>
          <w:rStyle w:val="aa"/>
          <w:rFonts w:asciiTheme="minorEastAsia" w:hAnsiTheme="minorEastAsia" w:cs="Batang"/>
          <w:sz w:val="20"/>
          <w:szCs w:val="20"/>
        </w:rPr>
        <w:footnoteReference w:id="2"/>
      </w:r>
      <w:r w:rsidRPr="00917A0E">
        <w:rPr>
          <w:rFonts w:asciiTheme="minorEastAsia" w:hAnsiTheme="minorEastAsia" w:cs="Batang" w:hint="eastAsia"/>
          <w:sz w:val="20"/>
          <w:szCs w:val="20"/>
        </w:rPr>
        <w:t>たるべきである。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cs="Batang" w:hint="eastAsia"/>
          <w:sz w:val="20"/>
          <w:szCs w:val="20"/>
        </w:rPr>
        <w:t>朝鮮人は元々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よわ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弱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い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みん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ぞく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族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ではなかつた。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こうく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高句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りじん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麗人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は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ずゐようてい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随煬帝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や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とう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唐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たいそう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太宗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たいぐん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大軍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げきは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撃破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した。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さつ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薩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すい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水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や安城市の大勝利がこれなのだ。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くだら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百濟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かい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階</w:t>
            </w:r>
          </w:rubyBase>
        </w:ruby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はく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伯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あり、新羅に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かんせうろう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官昌郎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あり、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かれら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彼等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は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いづ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れも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ぎ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義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のためには、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し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を見ること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こうもう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鴻毛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のごとくであつた。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 w:cs="Batang"/>
          <w:sz w:val="20"/>
          <w:szCs w:val="20"/>
        </w:rPr>
      </w:pPr>
      <w:r w:rsidRPr="00917A0E">
        <w:rPr>
          <w:rFonts w:asciiTheme="minorEastAsia" w:hAnsiTheme="minorEastAsia" w:cs="Batang" w:hint="eastAsia"/>
          <w:sz w:val="20"/>
          <w:szCs w:val="20"/>
        </w:rPr>
        <w:t>かかる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そせん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祖先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ち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血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は今日と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いへども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朝鮮人の</w:t>
      </w:r>
      <w:r w:rsidRPr="00917A0E">
        <w:rPr>
          <w:rFonts w:asciiTheme="minorEastAsia" w:hAnsiTheme="minorEastAsia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けつかん</w:t>
            </w:r>
          </w:rt>
          <w:rubyBase>
            <w:r w:rsidR="00B75794" w:rsidRPr="00917A0E">
              <w:rPr>
                <w:rFonts w:asciiTheme="minorEastAsia" w:hAnsiTheme="minorEastAsia" w:cs="Batang"/>
                <w:sz w:val="20"/>
                <w:szCs w:val="20"/>
              </w:rPr>
              <w:t>血管</w:t>
            </w:r>
          </w:rubyBase>
        </w:ruby>
      </w:r>
      <w:r w:rsidRPr="00917A0E">
        <w:rPr>
          <w:rFonts w:asciiTheme="minorEastAsia" w:hAnsiTheme="minorEastAsia" w:cs="Batang" w:hint="eastAsia"/>
          <w:sz w:val="20"/>
          <w:szCs w:val="20"/>
        </w:rPr>
        <w:t>に流れて</w:t>
      </w:r>
      <w:proofErr w:type="gramStart"/>
      <w:r w:rsidRPr="00917A0E">
        <w:rPr>
          <w:rFonts w:asciiTheme="minorEastAsia" w:hAnsiTheme="minorEastAsia" w:cs="Batang" w:hint="eastAsia"/>
          <w:sz w:val="20"/>
          <w:szCs w:val="20"/>
        </w:rPr>
        <w:t>ゐるの</w:t>
      </w:r>
      <w:proofErr w:type="gramEnd"/>
      <w:r w:rsidRPr="00917A0E">
        <w:rPr>
          <w:rFonts w:asciiTheme="minorEastAsia" w:hAnsiTheme="minorEastAsia" w:cs="Batang" w:hint="eastAsia"/>
          <w:sz w:val="20"/>
          <w:szCs w:val="20"/>
        </w:rPr>
        <w:t>である。</w:t>
      </w:r>
    </w:p>
    <w:p w:rsidR="00B75794" w:rsidRPr="00917A0E" w:rsidRDefault="00B75794" w:rsidP="00B7579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今や朝鮮民族の進む道は一にして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ただ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一あるのみだ。それは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きては皇國のために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ちうぎ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忠義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たみ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となり、死しては日本のために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ごこく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護國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の神となることである。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いたづら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しどう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祠堂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はか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かざ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ることなくして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たましひ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を靖國神社や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ごこく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護国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じんじや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神社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あづ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かつて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いただ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くことである。かくしてこそ、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そせん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祖先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9(えいよ),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榮譽)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を繼ぐ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こ</w:t>
      </w:r>
      <w:r w:rsidRPr="00917A0E">
        <w:rPr>
          <w:rFonts w:asciiTheme="minorEastAsia" w:hAnsiTheme="minorEastAsia" w:hint="eastAsia"/>
          <w:sz w:val="20"/>
          <w:szCs w:val="20"/>
        </w:rPr>
        <w:lastRenderedPageBreak/>
        <w:t>とともなり、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しそん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子孫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はん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繁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えい</w:t>
            </w:r>
          </w:rt>
          <w:rubyBase>
            <w:r w:rsidR="00B75794" w:rsidRPr="00917A0E">
              <w:rPr>
                <w:rFonts w:asciiTheme="minorEastAsia" w:hAnsiTheme="minorEastAsia"/>
                <w:sz w:val="20"/>
                <w:szCs w:val="20"/>
              </w:rPr>
              <w:t>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9(はか),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圖)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る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ことともなるのである。</w:t>
      </w:r>
    </w:p>
    <w:p w:rsidR="00800375" w:rsidRPr="00B75794" w:rsidRDefault="00800375" w:rsidP="00B75794"/>
    <w:sectPr w:rsidR="00800375" w:rsidRPr="00B75794" w:rsidSect="003D245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A0" w:rsidRDefault="00A93DA0" w:rsidP="00B75794">
      <w:r>
        <w:separator/>
      </w:r>
    </w:p>
  </w:endnote>
  <w:endnote w:type="continuationSeparator" w:id="0">
    <w:p w:rsidR="00A93DA0" w:rsidRDefault="00A93DA0" w:rsidP="00B7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A0" w:rsidRDefault="00A93DA0" w:rsidP="00B75794">
      <w:r>
        <w:separator/>
      </w:r>
    </w:p>
  </w:footnote>
  <w:footnote w:type="continuationSeparator" w:id="0">
    <w:p w:rsidR="00A93DA0" w:rsidRDefault="00A93DA0" w:rsidP="00B75794">
      <w:r>
        <w:continuationSeparator/>
      </w:r>
    </w:p>
  </w:footnote>
  <w:footnote w:id="1">
    <w:p w:rsidR="00B75794" w:rsidRPr="005D5265" w:rsidRDefault="00B75794" w:rsidP="00B75794">
      <w:pPr>
        <w:pStyle w:val="a8"/>
        <w:rPr>
          <w:rFonts w:eastAsia="ＭＳ 明朝"/>
          <w:b/>
          <w:sz w:val="18"/>
          <w:szCs w:val="18"/>
          <w:lang w:eastAsia="ja-JP"/>
        </w:rPr>
      </w:pPr>
      <w:r w:rsidRPr="005D5265">
        <w:rPr>
          <w:rStyle w:val="aa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cs="ＭＳ ゴシック" w:hint="eastAsia"/>
          <w:sz w:val="18"/>
          <w:szCs w:val="18"/>
          <w:lang w:eastAsia="ja-JP"/>
        </w:rPr>
        <w:t>単行本『同胞に</w:t>
      </w:r>
      <w:proofErr w:type="gramStart"/>
      <w:r w:rsidRPr="005D5265">
        <w:rPr>
          <w:rFonts w:ascii="ＭＳ 明朝" w:eastAsia="ＭＳ 明朝" w:hAnsi="ＭＳ 明朝" w:cs="ＭＳ ゴシック" w:hint="eastAsia"/>
          <w:sz w:val="18"/>
          <w:szCs w:val="18"/>
          <w:lang w:eastAsia="ja-JP"/>
        </w:rPr>
        <w:t>寄す</w:t>
      </w:r>
      <w:proofErr w:type="gramEnd"/>
      <w:r w:rsidRPr="005D5265">
        <w:rPr>
          <w:rFonts w:ascii="ＭＳ 明朝" w:eastAsia="ＭＳ 明朝" w:hAnsi="ＭＳ 明朝" w:cs="ＭＳ ゴシック" w:hint="eastAsia"/>
          <w:sz w:val="18"/>
          <w:szCs w:val="18"/>
          <w:lang w:eastAsia="ja-JP"/>
        </w:rPr>
        <w:t>』では「の」を取って「死して後のほまれ」とされている。</w:t>
      </w:r>
    </w:p>
  </w:footnote>
  <w:footnote w:id="2">
    <w:p w:rsidR="00B75794" w:rsidRPr="005D5265" w:rsidRDefault="00B75794" w:rsidP="00B75794">
      <w:pPr>
        <w:pStyle w:val="a8"/>
        <w:rPr>
          <w:rFonts w:ascii="ＭＳ 明朝" w:eastAsia="ＭＳ 明朝" w:hAnsi="ＭＳ 明朝"/>
          <w:b/>
          <w:sz w:val="18"/>
          <w:szCs w:val="18"/>
          <w:lang w:eastAsia="ja-JP"/>
        </w:rPr>
      </w:pPr>
      <w:r w:rsidRPr="005D5265">
        <w:rPr>
          <w:rStyle w:val="aa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cs="ＭＳ ゴシック" w:hint="eastAsia"/>
          <w:sz w:val="18"/>
          <w:szCs w:val="18"/>
          <w:lang w:eastAsia="ja-JP"/>
        </w:rPr>
        <w:t>単行本『同胞に</w:t>
      </w:r>
      <w:proofErr w:type="gramStart"/>
      <w:r w:rsidRPr="005D5265">
        <w:rPr>
          <w:rFonts w:ascii="ＭＳ 明朝" w:eastAsia="ＭＳ 明朝" w:hAnsi="ＭＳ 明朝" w:cs="ＭＳ ゴシック" w:hint="eastAsia"/>
          <w:sz w:val="18"/>
          <w:szCs w:val="18"/>
          <w:lang w:eastAsia="ja-JP"/>
        </w:rPr>
        <w:t>寄す</w:t>
      </w:r>
      <w:proofErr w:type="gramEnd"/>
      <w:r w:rsidRPr="005D5265">
        <w:rPr>
          <w:rFonts w:ascii="ＭＳ 明朝" w:eastAsia="ＭＳ 明朝" w:hAnsi="ＭＳ 明朝" w:cs="ＭＳ ゴシック" w:hint="eastAsia"/>
          <w:sz w:val="18"/>
          <w:szCs w:val="18"/>
          <w:lang w:eastAsia="ja-JP"/>
        </w:rPr>
        <w:t>』では「誇」が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「廟」に代わっている。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5C"/>
    <w:rsid w:val="00297315"/>
    <w:rsid w:val="003D245C"/>
    <w:rsid w:val="00646A51"/>
    <w:rsid w:val="00800375"/>
    <w:rsid w:val="00A93DA0"/>
    <w:rsid w:val="00B75794"/>
    <w:rsid w:val="00D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8ECC1"/>
  <w15:chartTrackingRefBased/>
  <w15:docId w15:val="{4620FDB0-BEBD-4113-AD90-0A2287E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5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D24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4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3">
    <w:name w:val="바탕글"/>
    <w:basedOn w:val="a"/>
    <w:rsid w:val="003D245C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45C"/>
  </w:style>
  <w:style w:type="paragraph" w:styleId="a6">
    <w:name w:val="footer"/>
    <w:basedOn w:val="a"/>
    <w:link w:val="a7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45C"/>
  </w:style>
  <w:style w:type="paragraph" w:styleId="a8">
    <w:name w:val="footnote text"/>
    <w:basedOn w:val="a"/>
    <w:link w:val="a9"/>
    <w:uiPriority w:val="99"/>
    <w:semiHidden/>
    <w:unhideWhenUsed/>
    <w:rsid w:val="003D245C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9">
    <w:name w:val="脚注文字列 (文字)"/>
    <w:basedOn w:val="a0"/>
    <w:link w:val="a8"/>
    <w:uiPriority w:val="99"/>
    <w:semiHidden/>
    <w:rsid w:val="003D245C"/>
    <w:rPr>
      <w:sz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3D245C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3D245C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3D245C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3D245C"/>
  </w:style>
  <w:style w:type="character" w:customStyle="1" w:styleId="af">
    <w:name w:val="コメント内容 (文字)"/>
    <w:basedOn w:val="ad"/>
    <w:link w:val="af0"/>
    <w:uiPriority w:val="99"/>
    <w:semiHidden/>
    <w:rsid w:val="003D245C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245C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3D245C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3D245C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3D245C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3D2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2017-12-10T05:24:00Z</dcterms:created>
  <dcterms:modified xsi:type="dcterms:W3CDTF">2017-12-10T05:24:00Z</dcterms:modified>
</cp:coreProperties>
</file>