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352" w:rsidRPr="00917A0E" w:rsidRDefault="00FD0352" w:rsidP="00FD0352">
      <w:pPr>
        <w:rPr>
          <w:rFonts w:ascii="Batang" w:eastAsia="ＭＳ 明朝" w:hAnsi="Batang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『國民新報』</w:t>
      </w:r>
      <w:r w:rsidRPr="00917A0E">
        <w:rPr>
          <w:rFonts w:ascii="Batang" w:eastAsia="Batang" w:hAnsi="Batang" w:hint="eastAsia"/>
          <w:sz w:val="20"/>
          <w:szCs w:val="20"/>
        </w:rPr>
        <w:t xml:space="preserve">1939年12月10日　</w:t>
      </w:r>
    </w:p>
    <w:p w:rsidR="00FD0352" w:rsidRPr="00917A0E" w:rsidRDefault="00FD0352" w:rsidP="00FD0352">
      <w:pPr>
        <w:rPr>
          <w:rFonts w:ascii="Batang" w:eastAsia="ＭＳ 明朝" w:hAnsi="Batang" w:cs="ＭＳ ゴシック"/>
          <w:sz w:val="20"/>
          <w:szCs w:val="20"/>
        </w:rPr>
      </w:pPr>
      <w:r w:rsidRPr="00917A0E">
        <w:rPr>
          <w:rFonts w:ascii="Batang" w:eastAsia="Batang" w:hAnsi="Batang" w:hint="eastAsia"/>
          <w:sz w:val="20"/>
          <w:szCs w:val="20"/>
        </w:rPr>
        <w:t>[主張]</w:t>
      </w: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 w:cs="ＭＳ 明朝" w:hint="eastAsia"/>
          <w:sz w:val="20"/>
          <w:szCs w:val="20"/>
        </w:rPr>
        <w:t>總</w:t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動員の限度</w:t>
      </w:r>
      <w:r w:rsidRPr="00917A0E">
        <w:rPr>
          <w:rStyle w:val="a5"/>
          <w:rFonts w:ascii="ＭＳ 明朝" w:eastAsia="ＭＳ 明朝" w:hAnsi="ＭＳ 明朝" w:cs="ＭＳ ゴシック"/>
          <w:sz w:val="20"/>
          <w:szCs w:val="20"/>
        </w:rPr>
        <w:footnoteReference w:id="1"/>
      </w:r>
    </w:p>
    <w:p w:rsidR="00FD0352" w:rsidRPr="00917A0E" w:rsidRDefault="00FD0352" w:rsidP="00FD0352">
      <w:pPr>
        <w:rPr>
          <w:rFonts w:ascii="Batang" w:eastAsia="ＭＳ 明朝" w:hAnsi="Batang" w:cs="ＭＳ ゴシック"/>
          <w:sz w:val="20"/>
          <w:szCs w:val="20"/>
        </w:rPr>
      </w:pPr>
    </w:p>
    <w:p w:rsidR="00FD0352" w:rsidRPr="00917A0E" w:rsidRDefault="00FD0352" w:rsidP="00FD0352">
      <w:pPr>
        <w:rPr>
          <w:rFonts w:ascii="Batang" w:eastAsia="ＭＳ 明朝" w:hAnsi="Batang" w:cs="ＭＳ ゴシック"/>
          <w:sz w:val="20"/>
          <w:szCs w:val="20"/>
        </w:rPr>
      </w:pPr>
      <w:r w:rsidRPr="00917A0E">
        <w:rPr>
          <w:rFonts w:ascii="Batang" w:eastAsia="ＭＳ 明朝" w:hAnsi="Batang" w:cs="ＭＳ ゴシック" w:hint="eastAsia"/>
          <w:sz w:val="20"/>
          <w:szCs w:val="20"/>
        </w:rPr>
        <w:t xml:space="preserve">　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や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ふ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こと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言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ば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葉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げん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現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ざい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在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さか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盛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んに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つか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使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はれて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て、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何處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でも、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いつ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何時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でも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ほと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殆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んど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聞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かないことはないと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ふ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ほど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であるが、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げん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性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じやく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弱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點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として、一つの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へう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標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語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を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或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る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期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t>き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馴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れると、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いわゆる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所謂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みみ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耳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にたこが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でき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て、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初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めて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t>い</w:t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た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かんじゆせい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感受性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麻痺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して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るものである。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や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こと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言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ば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葉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も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すで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已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にその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時期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たつ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したのではないかと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おも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ふ。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もし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若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しか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りとすれば、それこそは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由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ゝしき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である。</w:t>
      </w:r>
    </w:p>
    <w:p w:rsidR="00FD0352" w:rsidRPr="00917A0E" w:rsidRDefault="00FD0352" w:rsidP="00FD0352">
      <w:pPr>
        <w:rPr>
          <w:rFonts w:ascii="Batang" w:eastAsia="ＭＳ 明朝" w:hAnsi="Batang" w:cs="ＭＳ ゴシック"/>
          <w:sz w:val="20"/>
          <w:szCs w:val="20"/>
        </w:rPr>
      </w:pPr>
      <w:r w:rsidRPr="00917A0E">
        <w:rPr>
          <w:rFonts w:ascii="Batang" w:eastAsia="ＭＳ 明朝" w:hAnsi="Batang" w:cs="ＭＳ ゴシック" w:hint="eastAsia"/>
          <w:sz w:val="20"/>
          <w:szCs w:val="20"/>
        </w:rPr>
        <w:t xml:space="preserve">　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はこれからである、だから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もこれからである。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北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へん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變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呼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ばれて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た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から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始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まつたのであるが、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火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ばな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花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飛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ぶに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およ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及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んで、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ない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容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擴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し、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さら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更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にそれが、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南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波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きふ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及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するや、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重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性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北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へん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變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幾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層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ばい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倍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するに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いた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至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つた。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しか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併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しながら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性の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擴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加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重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けつ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決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して、これで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おは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つた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わけ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譯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ではない。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にち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呼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んで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るところの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那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へん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變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ふ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こと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言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ば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葉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細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へん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變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あるひ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或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歐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へん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變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つた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やう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な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かつ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曾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ては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れき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歴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史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るい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れい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例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を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なかつた、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廣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汎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な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ぎ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を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含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んだ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こと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言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ば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葉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によつて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置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きかへられる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とほ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遠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くないと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ふことを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豫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想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することは、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けつ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決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して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根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きょ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據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のないことではない。</w:t>
      </w:r>
    </w:p>
    <w:p w:rsidR="00FD0352" w:rsidRPr="00917A0E" w:rsidRDefault="00FD0352" w:rsidP="00FD0352">
      <w:pPr>
        <w:rPr>
          <w:rFonts w:ascii="Batang" w:eastAsia="ＭＳ 明朝" w:hAnsi="Batang" w:cs="ＭＳ ゴシック"/>
          <w:sz w:val="20"/>
          <w:szCs w:val="20"/>
        </w:rPr>
      </w:pPr>
      <w:r w:rsidRPr="00917A0E">
        <w:rPr>
          <w:rFonts w:ascii="Batang" w:eastAsia="ＭＳ 明朝" w:hAnsi="Batang" w:cs="ＭＳ ゴシック" w:hint="eastAsia"/>
          <w:sz w:val="20"/>
          <w:szCs w:val="20"/>
        </w:rPr>
        <w:t xml:space="preserve">　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もち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勿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ろん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論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東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ちつ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秩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じょ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序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建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せつ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設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ふ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語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なか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には、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すで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已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細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t>ふ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ぎ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包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がん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含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された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はず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筈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であるが、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歐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洲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せん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戦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擴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およ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及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びそれに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したが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隨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つて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起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るところの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しよ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げん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現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しやう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象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たと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例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へばソ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れん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連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印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侵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入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せつ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説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など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t>き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棄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ての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で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ないことであり、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單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那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まん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満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蒙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問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題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のみを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もつ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て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觀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ても、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件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歐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性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を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お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帯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びる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要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因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幾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ら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もあるのである。かく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觀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じ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きた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れば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性の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擴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未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だ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未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だと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はねばならない。</w:t>
      </w:r>
    </w:p>
    <w:p w:rsidR="00FD0352" w:rsidRPr="00917A0E" w:rsidRDefault="00FD0352" w:rsidP="00FD0352">
      <w:pPr>
        <w:rPr>
          <w:rFonts w:ascii="Batang" w:eastAsia="ＭＳ 明朝" w:hAnsi="Batang" w:cs="ＭＳ ゴシック"/>
          <w:sz w:val="20"/>
          <w:szCs w:val="20"/>
        </w:rPr>
      </w:pPr>
      <w:r w:rsidRPr="00917A0E">
        <w:rPr>
          <w:rFonts w:ascii="Batang" w:eastAsia="ＭＳ 明朝" w:hAnsi="Batang" w:cs="ＭＳ ゴシック" w:hint="eastAsia"/>
          <w:sz w:val="20"/>
          <w:szCs w:val="20"/>
        </w:rPr>
        <w:t xml:space="preserve">　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たいおう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對應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したものが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である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性の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擴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正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比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れい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例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して、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廣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さや、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ふか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深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さや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つよ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さが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擴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さるべきは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明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である。されば、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にち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ふところの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未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だ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未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だ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完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ではなくて、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むし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寧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ろ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の準備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期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であると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へる。これを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れん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聯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盟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うん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運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つ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就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いて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觀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ても、さうである。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いま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やつと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もち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持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ば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場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持場の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れんめい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聯盟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や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愛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國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班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そしき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組織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されただけで、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試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うん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運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てん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転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期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とでも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はうか、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未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だ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格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くわつ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活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にさへ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這入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って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ない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 w:hint="eastAsia"/>
                <w:sz w:val="20"/>
                <w:szCs w:val="20"/>
              </w:rPr>
              <w:t>状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態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である。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しよ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庶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層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性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ひび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響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い</w:t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[</w:t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て</w:t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]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たのが、つひこのころで、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飯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米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ねん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燃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れう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料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を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とほ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通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してやつとこれを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じた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くらい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位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であるから、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えい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影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きやう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響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が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浸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透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するのは、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いよ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愈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々これからと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ねばならぬ。これに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應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じて、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しよ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庶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層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庭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かく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各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までも、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で、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勢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應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の、それこそ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ほんかくてき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本格的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な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いん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くわつ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活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期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に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這</w:t>
            </w:r>
          </w:rubyBase>
        </w:ruby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入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るのは、</w:t>
      </w:r>
      <w:r w:rsidRPr="00917A0E">
        <w:rPr>
          <w:rFonts w:ascii="Batang" w:eastAsia="ＭＳ 明朝" w:hAnsi="Batang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0352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こんご</w:t>
            </w:r>
          </w:rt>
          <w:rubyBase>
            <w:r w:rsidR="00FD0352" w:rsidRPr="00917A0E">
              <w:rPr>
                <w:rFonts w:ascii="Batang" w:eastAsia="ＭＳ 明朝" w:hAnsi="Batang" w:cs="ＭＳ ゴシック"/>
                <w:sz w:val="20"/>
                <w:szCs w:val="20"/>
              </w:rPr>
              <w:t>今後</w:t>
            </w:r>
          </w:rubyBase>
        </w:ruby>
      </w:r>
      <w:r w:rsidRPr="00917A0E">
        <w:rPr>
          <w:rFonts w:ascii="Batang" w:eastAsia="ＭＳ 明朝" w:hAnsi="Batang" w:cs="ＭＳ ゴシック" w:hint="eastAsia"/>
          <w:sz w:val="20"/>
          <w:szCs w:val="20"/>
        </w:rPr>
        <w:t>のことであらう。</w:t>
      </w:r>
    </w:p>
    <w:p w:rsidR="00800375" w:rsidRPr="00FD0352" w:rsidRDefault="00800375" w:rsidP="00FD0352">
      <w:bookmarkStart w:id="0" w:name="_GoBack"/>
      <w:bookmarkEnd w:id="0"/>
    </w:p>
    <w:sectPr w:rsidR="00800375" w:rsidRPr="00FD0352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42" w:rsidRDefault="00826342" w:rsidP="00C30757">
      <w:r>
        <w:separator/>
      </w:r>
    </w:p>
  </w:endnote>
  <w:endnote w:type="continuationSeparator" w:id="0">
    <w:p w:rsidR="00826342" w:rsidRDefault="00826342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42" w:rsidRDefault="00826342" w:rsidP="00C30757">
      <w:r>
        <w:separator/>
      </w:r>
    </w:p>
  </w:footnote>
  <w:footnote w:type="continuationSeparator" w:id="0">
    <w:p w:rsidR="00826342" w:rsidRDefault="00826342" w:rsidP="00C30757">
      <w:r>
        <w:continuationSeparator/>
      </w:r>
    </w:p>
  </w:footnote>
  <w:footnote w:id="1">
    <w:p w:rsidR="00FD0352" w:rsidRPr="003447DB" w:rsidRDefault="00FD0352" w:rsidP="00FD0352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この文章は単行本</w:t>
      </w:r>
      <w:r>
        <w:rPr>
          <w:rFonts w:eastAsia="ＭＳ 明朝" w:hint="eastAsia"/>
          <w:lang w:eastAsia="ja-JP"/>
        </w:rPr>
        <w:t>『同胞に告ぐ』には収録されていない。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C023A"/>
    <w:rsid w:val="002167B2"/>
    <w:rsid w:val="00223A1C"/>
    <w:rsid w:val="00297315"/>
    <w:rsid w:val="002E57D5"/>
    <w:rsid w:val="00342783"/>
    <w:rsid w:val="00521BF3"/>
    <w:rsid w:val="005F4E28"/>
    <w:rsid w:val="00646A51"/>
    <w:rsid w:val="006A4891"/>
    <w:rsid w:val="006A4A42"/>
    <w:rsid w:val="006A555D"/>
    <w:rsid w:val="006E0BA1"/>
    <w:rsid w:val="00743C2C"/>
    <w:rsid w:val="00765055"/>
    <w:rsid w:val="00800375"/>
    <w:rsid w:val="00826342"/>
    <w:rsid w:val="00907E52"/>
    <w:rsid w:val="009D57D9"/>
    <w:rsid w:val="009F15EE"/>
    <w:rsid w:val="00BF7375"/>
    <w:rsid w:val="00C0275B"/>
    <w:rsid w:val="00C30757"/>
    <w:rsid w:val="00CD3760"/>
    <w:rsid w:val="00CE42B1"/>
    <w:rsid w:val="00D63921"/>
    <w:rsid w:val="00DD5571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4A4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</w:pPr>
    <w:rPr>
      <w:sz w:val="20"/>
      <w:lang w:eastAsia="ko-KR"/>
    </w:rPr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  <w:jc w:val="left"/>
    </w:pPr>
    <w:rPr>
      <w:sz w:val="20"/>
      <w:lang w:eastAsia="ko-KR"/>
    </w:r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2017-12-10T06:13:00Z</dcterms:created>
  <dcterms:modified xsi:type="dcterms:W3CDTF">2017-12-10T06:13:00Z</dcterms:modified>
</cp:coreProperties>
</file>